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6C12" w:rsidRDefault="00766C12" w:rsidP="00B5153C">
      <w:pPr>
        <w:jc w:val="center"/>
        <w:rPr>
          <w:rFonts w:ascii="Times New Roman" w:hAnsi="Times New Roman" w:cs="Times New Roman"/>
          <w:b/>
          <w:color w:val="FF0000"/>
          <w:sz w:val="48"/>
          <w:szCs w:val="48"/>
        </w:rPr>
      </w:pPr>
      <w:r w:rsidRPr="00766C12">
        <w:rPr>
          <w:rFonts w:ascii="Times New Roman" w:hAnsi="Times New Roman" w:cs="Times New Roman"/>
          <w:b/>
          <w:color w:val="0070C0"/>
          <w:sz w:val="48"/>
          <w:szCs w:val="48"/>
        </w:rPr>
        <w:t xml:space="preserve"> Консультация для родителей</w:t>
      </w:r>
      <w:r>
        <w:rPr>
          <w:rFonts w:ascii="Times New Roman" w:hAnsi="Times New Roman" w:cs="Times New Roman"/>
          <w:b/>
          <w:color w:val="FF0000"/>
          <w:sz w:val="48"/>
          <w:szCs w:val="48"/>
        </w:rPr>
        <w:t xml:space="preserve"> </w:t>
      </w:r>
    </w:p>
    <w:p w:rsidR="00AF14BF" w:rsidRPr="00766C12" w:rsidRDefault="00766C12" w:rsidP="00B5153C">
      <w:pPr>
        <w:jc w:val="center"/>
        <w:rPr>
          <w:rFonts w:ascii="Times New Roman" w:hAnsi="Times New Roman" w:cs="Times New Roman"/>
          <w:b/>
          <w:color w:val="FF0000"/>
          <w:sz w:val="48"/>
          <w:szCs w:val="48"/>
        </w:rPr>
      </w:pPr>
      <w:r>
        <w:rPr>
          <w:rFonts w:ascii="Times New Roman" w:hAnsi="Times New Roman" w:cs="Times New Roman"/>
          <w:b/>
          <w:color w:val="FF0000"/>
          <w:sz w:val="48"/>
          <w:szCs w:val="48"/>
        </w:rPr>
        <w:t>«</w:t>
      </w:r>
      <w:r w:rsidR="00AF14BF" w:rsidRPr="00766C12">
        <w:rPr>
          <w:rFonts w:ascii="Times New Roman" w:hAnsi="Times New Roman" w:cs="Times New Roman"/>
          <w:b/>
          <w:color w:val="FF0000"/>
          <w:sz w:val="48"/>
          <w:szCs w:val="48"/>
        </w:rPr>
        <w:t>Развитие речи с использованием мнемотехники</w:t>
      </w:r>
      <w:r>
        <w:rPr>
          <w:rFonts w:ascii="Times New Roman" w:hAnsi="Times New Roman" w:cs="Times New Roman"/>
          <w:b/>
          <w:color w:val="FF0000"/>
          <w:sz w:val="48"/>
          <w:szCs w:val="48"/>
        </w:rPr>
        <w:t>»</w:t>
      </w:r>
      <w:r w:rsidR="00256979" w:rsidRPr="00766C12">
        <w:rPr>
          <w:rFonts w:ascii="Times New Roman" w:hAnsi="Times New Roman" w:cs="Times New Roman"/>
          <w:b/>
          <w:color w:val="FF0000"/>
          <w:sz w:val="48"/>
          <w:szCs w:val="48"/>
        </w:rPr>
        <w:t>.</w:t>
      </w:r>
    </w:p>
    <w:p w:rsidR="00AF14BF" w:rsidRPr="00766C12" w:rsidRDefault="00AF14BF" w:rsidP="00256979">
      <w:pPr>
        <w:rPr>
          <w:rFonts w:ascii="Times New Roman" w:hAnsi="Times New Roman" w:cs="Times New Roman"/>
          <w:sz w:val="28"/>
          <w:szCs w:val="28"/>
        </w:rPr>
      </w:pPr>
      <w:r w:rsidRPr="00766C12">
        <w:rPr>
          <w:rFonts w:ascii="Times New Roman" w:hAnsi="Times New Roman" w:cs="Times New Roman"/>
          <w:sz w:val="28"/>
          <w:szCs w:val="28"/>
        </w:rPr>
        <w:t>В дошкольном детстве ребёнку приходится разрешать всё более сложные и разнообразные задачи, требующие выделения и использования связей и отношений между предметами, явлениями, действиями.</w:t>
      </w:r>
      <w:r w:rsidRPr="00766C12">
        <w:rPr>
          <w:rFonts w:ascii="Times New Roman" w:hAnsi="Times New Roman" w:cs="Times New Roman"/>
          <w:sz w:val="28"/>
          <w:szCs w:val="28"/>
        </w:rPr>
        <w:br/>
        <w:t xml:space="preserve">По мере развития любознательности, познавательных интересов мышления детей, освоения ими окружающего мира всё чаше прибегаем к использованию моделей, схем, </w:t>
      </w:r>
      <w:proofErr w:type="spellStart"/>
      <w:r w:rsidRPr="00766C12">
        <w:rPr>
          <w:rFonts w:ascii="Times New Roman" w:hAnsi="Times New Roman" w:cs="Times New Roman"/>
          <w:sz w:val="28"/>
          <w:szCs w:val="28"/>
        </w:rPr>
        <w:t>мнемотаблиц</w:t>
      </w:r>
      <w:proofErr w:type="spellEnd"/>
      <w:r w:rsidRPr="00766C12">
        <w:rPr>
          <w:rFonts w:ascii="Times New Roman" w:hAnsi="Times New Roman" w:cs="Times New Roman"/>
          <w:sz w:val="28"/>
          <w:szCs w:val="28"/>
        </w:rPr>
        <w:t xml:space="preserve"> и т.д. Ребёнок ставит перед собой познавательные задачи, ищет объяснения замеченным явлениям, рассуждает о них и делает выводы.</w:t>
      </w:r>
      <w:r w:rsidRPr="00766C12">
        <w:rPr>
          <w:rFonts w:ascii="Times New Roman" w:hAnsi="Times New Roman" w:cs="Times New Roman"/>
          <w:sz w:val="28"/>
          <w:szCs w:val="28"/>
        </w:rPr>
        <w:br/>
        <w:t xml:space="preserve">Уже в 3-4 летнем возрасте активность и </w:t>
      </w:r>
      <w:proofErr w:type="spellStart"/>
      <w:r w:rsidRPr="00766C12">
        <w:rPr>
          <w:rFonts w:ascii="Times New Roman" w:hAnsi="Times New Roman" w:cs="Times New Roman"/>
          <w:sz w:val="28"/>
          <w:szCs w:val="28"/>
        </w:rPr>
        <w:t>неутомляемость</w:t>
      </w:r>
      <w:proofErr w:type="spellEnd"/>
      <w:r w:rsidRPr="00766C12">
        <w:rPr>
          <w:rFonts w:ascii="Times New Roman" w:hAnsi="Times New Roman" w:cs="Times New Roman"/>
          <w:sz w:val="28"/>
          <w:szCs w:val="28"/>
        </w:rPr>
        <w:t xml:space="preserve"> детей возрастает, проявляясь в постоянной готовности к деятельности. Формируется способность к целеполаганию: он может более чётко представить результат, сравнить с образцом, выделить отличия.</w:t>
      </w:r>
      <w:r w:rsidRPr="00766C12">
        <w:rPr>
          <w:rFonts w:ascii="Times New Roman" w:hAnsi="Times New Roman" w:cs="Times New Roman"/>
          <w:sz w:val="28"/>
          <w:szCs w:val="28"/>
        </w:rPr>
        <w:br/>
        <w:t>У детей 4-5 лет активно развивается потребность в новых знаниях, впечатлениях и ощущениях, которая проявляется в любознательности и любопытстве ребёнка и позволяет ему выходить за пределы непосредственно ощущаемого. Большим шагом вперёд является развитие способности выстраивать умозаключения, что является свидетельством отрыва мышления от непосредственной ситуации. Продолжает активно развиваться фантазирование. Грамотное использование взрослыми этих возможностей ребёнка будет способствовать его познавательному развитию.</w:t>
      </w:r>
      <w:r w:rsidRPr="00766C12">
        <w:rPr>
          <w:rFonts w:ascii="Times New Roman" w:hAnsi="Times New Roman" w:cs="Times New Roman"/>
          <w:sz w:val="28"/>
          <w:szCs w:val="28"/>
        </w:rPr>
        <w:br/>
        <w:t>К 5-6 годам у ребёнка накапливается большой багаж знаний, который продолжает интенсивно пополняться. Ребенок стремится поделиться своими знаниями и впечатлениями со сверстниками, что способствует появлению познавательной мотивации в общении. Появляется интерес к арифметике и чтению. </w:t>
      </w:r>
      <w:r w:rsidRPr="00766C12">
        <w:rPr>
          <w:rFonts w:ascii="Times New Roman" w:hAnsi="Times New Roman" w:cs="Times New Roman"/>
          <w:sz w:val="28"/>
          <w:szCs w:val="28"/>
        </w:rPr>
        <w:br/>
        <w:t xml:space="preserve">Кроме коммуникативной, развивается планирующая функция речи, т.е. ребенок учится последовательно и логически выстраивать свои действия, рассказывать об этом. Развивается </w:t>
      </w:r>
      <w:proofErr w:type="spellStart"/>
      <w:r w:rsidRPr="00766C12">
        <w:rPr>
          <w:rFonts w:ascii="Times New Roman" w:hAnsi="Times New Roman" w:cs="Times New Roman"/>
          <w:sz w:val="28"/>
          <w:szCs w:val="28"/>
        </w:rPr>
        <w:t>самоинструктирование</w:t>
      </w:r>
      <w:proofErr w:type="spellEnd"/>
      <w:r w:rsidRPr="00766C12">
        <w:rPr>
          <w:rFonts w:ascii="Times New Roman" w:hAnsi="Times New Roman" w:cs="Times New Roman"/>
          <w:sz w:val="28"/>
          <w:szCs w:val="28"/>
        </w:rPr>
        <w:t>, которое помогает ребенку заранее организовать свое внимание на предстоящей деятельности.</w:t>
      </w:r>
      <w:r w:rsidRPr="00766C12">
        <w:rPr>
          <w:rFonts w:ascii="Times New Roman" w:hAnsi="Times New Roman" w:cs="Times New Roman"/>
          <w:sz w:val="28"/>
          <w:szCs w:val="28"/>
        </w:rPr>
        <w:br/>
        <w:t>У детей 6-7 лет попытки самостоятельно придумать объяснение различным явлениям свидетельствует о новом этапе развития познавательных способностей. Ребенок активно интересуется познавательной литературой, символическими изображениями, графическими схемами, делает попытки использовать их самостоятельно.</w:t>
      </w:r>
      <w:r w:rsidRPr="00766C12">
        <w:rPr>
          <w:rFonts w:ascii="Times New Roman" w:hAnsi="Times New Roman" w:cs="Times New Roman"/>
          <w:sz w:val="28"/>
          <w:szCs w:val="28"/>
        </w:rPr>
        <w:br/>
        <w:t>Высокие требования к развитию речи предъявляет усложняющаяся деятельность ребёнка.</w:t>
      </w:r>
      <w:r w:rsidRPr="00766C12">
        <w:rPr>
          <w:rFonts w:ascii="Times New Roman" w:hAnsi="Times New Roman" w:cs="Times New Roman"/>
          <w:sz w:val="28"/>
          <w:szCs w:val="28"/>
        </w:rPr>
        <w:br/>
        <w:t xml:space="preserve">При определенных условиях воспитания ребёнок начинает не только пользоваться речью, но и осознавать её строение, что имеет </w:t>
      </w:r>
      <w:proofErr w:type="gramStart"/>
      <w:r w:rsidRPr="00766C12">
        <w:rPr>
          <w:rFonts w:ascii="Times New Roman" w:hAnsi="Times New Roman" w:cs="Times New Roman"/>
          <w:sz w:val="28"/>
          <w:szCs w:val="28"/>
        </w:rPr>
        <w:t>важное значение</w:t>
      </w:r>
      <w:proofErr w:type="gramEnd"/>
      <w:r w:rsidRPr="00766C12">
        <w:rPr>
          <w:rFonts w:ascii="Times New Roman" w:hAnsi="Times New Roman" w:cs="Times New Roman"/>
          <w:sz w:val="28"/>
          <w:szCs w:val="28"/>
        </w:rPr>
        <w:t xml:space="preserve"> для последующего овладения грамотой.</w:t>
      </w:r>
      <w:r w:rsidRPr="00766C12">
        <w:rPr>
          <w:rFonts w:ascii="Times New Roman" w:hAnsi="Times New Roman" w:cs="Times New Roman"/>
          <w:sz w:val="28"/>
          <w:szCs w:val="28"/>
        </w:rPr>
        <w:br/>
        <w:t xml:space="preserve">В дошкольном возрасте дети начинают необычайно легко образовывать слова, менять </w:t>
      </w:r>
      <w:r w:rsidRPr="00766C12">
        <w:rPr>
          <w:rFonts w:ascii="Times New Roman" w:hAnsi="Times New Roman" w:cs="Times New Roman"/>
          <w:sz w:val="28"/>
          <w:szCs w:val="28"/>
        </w:rPr>
        <w:lastRenderedPageBreak/>
        <w:t>их смысл.</w:t>
      </w:r>
      <w:r w:rsidRPr="00766C12">
        <w:rPr>
          <w:rFonts w:ascii="Times New Roman" w:hAnsi="Times New Roman" w:cs="Times New Roman"/>
          <w:sz w:val="28"/>
          <w:szCs w:val="28"/>
        </w:rPr>
        <w:br/>
        <w:t xml:space="preserve">Языковое поведение ребёнка в данном случае показывает, что за словом он видит реальный предмет. С помощью схем и </w:t>
      </w:r>
      <w:proofErr w:type="spellStart"/>
      <w:r w:rsidRPr="00766C12">
        <w:rPr>
          <w:rFonts w:ascii="Times New Roman" w:hAnsi="Times New Roman" w:cs="Times New Roman"/>
          <w:sz w:val="28"/>
          <w:szCs w:val="28"/>
        </w:rPr>
        <w:t>мнемотаблиц</w:t>
      </w:r>
      <w:proofErr w:type="spellEnd"/>
      <w:r w:rsidRPr="00766C12">
        <w:rPr>
          <w:rFonts w:ascii="Times New Roman" w:hAnsi="Times New Roman" w:cs="Times New Roman"/>
          <w:sz w:val="28"/>
          <w:szCs w:val="28"/>
        </w:rPr>
        <w:t xml:space="preserve"> педагог может научить дошкольника производить звуковой анализ слова, составить рассказы, читать, писать, отгадывать кроссворды и т.д. </w:t>
      </w:r>
      <w:r w:rsidRPr="00766C12">
        <w:rPr>
          <w:rFonts w:ascii="Times New Roman" w:hAnsi="Times New Roman" w:cs="Times New Roman"/>
          <w:sz w:val="28"/>
          <w:szCs w:val="28"/>
        </w:rPr>
        <w:br/>
        <w:t>Усвоение языка определяется активностью самого ребёнка по отношению к языку. Эта активность проявляется при словообразовании и словоизменении. Именно в дошкольном возрасте обнаруживается чуткость к языковым явлениям.</w:t>
      </w:r>
      <w:r w:rsidRPr="00766C12">
        <w:rPr>
          <w:rFonts w:ascii="Times New Roman" w:hAnsi="Times New Roman" w:cs="Times New Roman"/>
          <w:sz w:val="28"/>
          <w:szCs w:val="28"/>
        </w:rPr>
        <w:br/>
        <w:t>Наряду с ориентировкой на смысл слов, на обозначаемую словами действительность дошкольники обнаруживают большой интерес к звуковой форме слова независимо от его значения. </w:t>
      </w:r>
      <w:r w:rsidRPr="00766C12">
        <w:rPr>
          <w:rFonts w:ascii="Times New Roman" w:hAnsi="Times New Roman" w:cs="Times New Roman"/>
          <w:sz w:val="28"/>
          <w:szCs w:val="28"/>
        </w:rPr>
        <w:br/>
        <w:t xml:space="preserve">Формируя у детей восприятие, внимание, наблюдательность и т.п., мы развиваем познавательные процессы, что является предпосылкой развития мышления и воображения. Научить детей анализировать синтезировать, абстрагировать, сравнивать, обобщать, проводить простейшие аналогии – это </w:t>
      </w:r>
      <w:proofErr w:type="gramStart"/>
      <w:r w:rsidRPr="00766C12">
        <w:rPr>
          <w:rFonts w:ascii="Times New Roman" w:hAnsi="Times New Roman" w:cs="Times New Roman"/>
          <w:sz w:val="28"/>
          <w:szCs w:val="28"/>
        </w:rPr>
        <w:t>значит</w:t>
      </w:r>
      <w:proofErr w:type="gramEnd"/>
      <w:r w:rsidRPr="00766C12">
        <w:rPr>
          <w:rFonts w:ascii="Times New Roman" w:hAnsi="Times New Roman" w:cs="Times New Roman"/>
          <w:sz w:val="28"/>
          <w:szCs w:val="28"/>
        </w:rPr>
        <w:t xml:space="preserve"> в немалой степени готовить их к успешному обучению. Для этого используются различные модели, схемы, </w:t>
      </w:r>
      <w:proofErr w:type="spellStart"/>
      <w:r w:rsidRPr="00766C12">
        <w:rPr>
          <w:rFonts w:ascii="Times New Roman" w:hAnsi="Times New Roman" w:cs="Times New Roman"/>
          <w:sz w:val="28"/>
          <w:szCs w:val="28"/>
        </w:rPr>
        <w:t>мнемотаблицы</w:t>
      </w:r>
      <w:proofErr w:type="spellEnd"/>
      <w:r w:rsidRPr="00766C12">
        <w:rPr>
          <w:rFonts w:ascii="Times New Roman" w:hAnsi="Times New Roman" w:cs="Times New Roman"/>
          <w:sz w:val="28"/>
          <w:szCs w:val="28"/>
        </w:rPr>
        <w:t>, знаки, символы, которые представлены в приложении.</w:t>
      </w:r>
    </w:p>
    <w:p w:rsidR="00AF14BF" w:rsidRPr="00766C12" w:rsidRDefault="00AF14BF" w:rsidP="00256979">
      <w:pPr>
        <w:rPr>
          <w:rFonts w:ascii="Times New Roman" w:hAnsi="Times New Roman" w:cs="Times New Roman"/>
          <w:sz w:val="28"/>
          <w:szCs w:val="28"/>
        </w:rPr>
      </w:pPr>
      <w:r w:rsidRPr="00766C12">
        <w:rPr>
          <w:rFonts w:ascii="Times New Roman" w:hAnsi="Times New Roman" w:cs="Times New Roman"/>
          <w:b/>
          <w:sz w:val="28"/>
          <w:szCs w:val="28"/>
        </w:rPr>
        <w:t xml:space="preserve">Мнемотехника </w:t>
      </w:r>
      <w:r w:rsidRPr="00766C12">
        <w:rPr>
          <w:rFonts w:ascii="Times New Roman" w:hAnsi="Times New Roman" w:cs="Times New Roman"/>
          <w:sz w:val="28"/>
          <w:szCs w:val="28"/>
        </w:rPr>
        <w:t>– это система методов и приемов, обеспечивающих эффективное запоминание, сохранение и воспроизведение информации, и конечно развитие речи.</w:t>
      </w:r>
      <w:r w:rsidRPr="00766C12">
        <w:rPr>
          <w:rFonts w:ascii="Times New Roman" w:hAnsi="Times New Roman" w:cs="Times New Roman"/>
          <w:sz w:val="28"/>
          <w:szCs w:val="28"/>
        </w:rPr>
        <w:br/>
        <w:t>Использование мнемотехники для дошкольников в настоящее время становится более актуальным. </w:t>
      </w:r>
      <w:r w:rsidRPr="00766C12">
        <w:rPr>
          <w:rFonts w:ascii="Times New Roman" w:hAnsi="Times New Roman" w:cs="Times New Roman"/>
          <w:sz w:val="28"/>
          <w:szCs w:val="28"/>
        </w:rPr>
        <w:br/>
        <w:t>Цель обучения развитие памяти, мышления, воображения, внимания, а именно психических процессов, ведь именно они тесно связаны с полноценным развитием речи. Основа обучения – развитие творческого познания.</w:t>
      </w:r>
      <w:r w:rsidRPr="00766C12">
        <w:rPr>
          <w:rFonts w:ascii="Times New Roman" w:hAnsi="Times New Roman" w:cs="Times New Roman"/>
          <w:sz w:val="28"/>
          <w:szCs w:val="28"/>
        </w:rPr>
        <w:br/>
        <w:t xml:space="preserve">Особое место в работе с детьми занимает использование в качестве дидактического материала – </w:t>
      </w:r>
      <w:proofErr w:type="spellStart"/>
      <w:r w:rsidRPr="00766C12">
        <w:rPr>
          <w:rFonts w:ascii="Times New Roman" w:hAnsi="Times New Roman" w:cs="Times New Roman"/>
          <w:sz w:val="28"/>
          <w:szCs w:val="28"/>
        </w:rPr>
        <w:t>мнемотаблица</w:t>
      </w:r>
      <w:proofErr w:type="spellEnd"/>
      <w:r w:rsidRPr="00766C12">
        <w:rPr>
          <w:rFonts w:ascii="Times New Roman" w:hAnsi="Times New Roman" w:cs="Times New Roman"/>
          <w:sz w:val="28"/>
          <w:szCs w:val="28"/>
        </w:rPr>
        <w:t>.</w:t>
      </w:r>
    </w:p>
    <w:p w:rsidR="00AF14BF" w:rsidRPr="00766C12" w:rsidRDefault="00AF14BF" w:rsidP="00256979">
      <w:pPr>
        <w:rPr>
          <w:rFonts w:ascii="Times New Roman" w:hAnsi="Times New Roman" w:cs="Times New Roman"/>
          <w:sz w:val="28"/>
          <w:szCs w:val="28"/>
        </w:rPr>
      </w:pPr>
      <w:proofErr w:type="spellStart"/>
      <w:r w:rsidRPr="00766C12">
        <w:rPr>
          <w:rFonts w:ascii="Times New Roman" w:hAnsi="Times New Roman" w:cs="Times New Roman"/>
          <w:b/>
          <w:sz w:val="28"/>
          <w:szCs w:val="28"/>
        </w:rPr>
        <w:t>Мнемотаблица</w:t>
      </w:r>
      <w:proofErr w:type="spellEnd"/>
      <w:r w:rsidRPr="00766C12">
        <w:rPr>
          <w:rFonts w:ascii="Times New Roman" w:hAnsi="Times New Roman" w:cs="Times New Roman"/>
          <w:sz w:val="28"/>
          <w:szCs w:val="28"/>
        </w:rPr>
        <w:t xml:space="preserve"> – это схема, в которую заложена определенная </w:t>
      </w:r>
      <w:proofErr w:type="gramStart"/>
      <w:r w:rsidRPr="00766C12">
        <w:rPr>
          <w:rFonts w:ascii="Times New Roman" w:hAnsi="Times New Roman" w:cs="Times New Roman"/>
          <w:sz w:val="28"/>
          <w:szCs w:val="28"/>
        </w:rPr>
        <w:t>информация</w:t>
      </w:r>
      <w:proofErr w:type="gramEnd"/>
      <w:r w:rsidRPr="00766C12">
        <w:rPr>
          <w:rFonts w:ascii="Times New Roman" w:hAnsi="Times New Roman" w:cs="Times New Roman"/>
          <w:sz w:val="28"/>
          <w:szCs w:val="28"/>
        </w:rPr>
        <w:br/>
        <w:t xml:space="preserve">Что можно изобразить на </w:t>
      </w:r>
      <w:proofErr w:type="spellStart"/>
      <w:r w:rsidRPr="00766C12">
        <w:rPr>
          <w:rFonts w:ascii="Times New Roman" w:hAnsi="Times New Roman" w:cs="Times New Roman"/>
          <w:sz w:val="28"/>
          <w:szCs w:val="28"/>
        </w:rPr>
        <w:t>мнемотаблице</w:t>
      </w:r>
      <w:proofErr w:type="spellEnd"/>
      <w:r w:rsidRPr="00766C12">
        <w:rPr>
          <w:rFonts w:ascii="Times New Roman" w:hAnsi="Times New Roman" w:cs="Times New Roman"/>
          <w:sz w:val="28"/>
          <w:szCs w:val="28"/>
        </w:rPr>
        <w:t xml:space="preserve">? Вообще </w:t>
      </w:r>
      <w:proofErr w:type="spellStart"/>
      <w:r w:rsidRPr="00766C12">
        <w:rPr>
          <w:rFonts w:ascii="Times New Roman" w:hAnsi="Times New Roman" w:cs="Times New Roman"/>
          <w:sz w:val="28"/>
          <w:szCs w:val="28"/>
        </w:rPr>
        <w:t>мнемотаблица</w:t>
      </w:r>
      <w:proofErr w:type="spellEnd"/>
      <w:r w:rsidRPr="00766C12">
        <w:rPr>
          <w:rFonts w:ascii="Times New Roman" w:hAnsi="Times New Roman" w:cs="Times New Roman"/>
          <w:sz w:val="28"/>
          <w:szCs w:val="28"/>
        </w:rPr>
        <w:t xml:space="preserve"> это графическое или частично графическое изображение персонажей сказки, явлений природы, некоторых действий, т.е. можно нарисовать то, что посчитаете нужным. Но изобразить так, чтобы нарисованное было понятно детям. Для детей младшего и среднего дошкольного возраста необходимо давать цветные </w:t>
      </w:r>
      <w:proofErr w:type="spellStart"/>
      <w:r w:rsidRPr="00766C12">
        <w:rPr>
          <w:rFonts w:ascii="Times New Roman" w:hAnsi="Times New Roman" w:cs="Times New Roman"/>
          <w:sz w:val="28"/>
          <w:szCs w:val="28"/>
        </w:rPr>
        <w:t>мнемотаблицы</w:t>
      </w:r>
      <w:proofErr w:type="spellEnd"/>
      <w:r w:rsidRPr="00766C12">
        <w:rPr>
          <w:rFonts w:ascii="Times New Roman" w:hAnsi="Times New Roman" w:cs="Times New Roman"/>
          <w:sz w:val="28"/>
          <w:szCs w:val="28"/>
        </w:rPr>
        <w:t>, т.к. у детей остаются в памяти отдельные образы: цыпленок – желтого цвета, мышка серая, елочка зеленая. И как я говорила “спрятать” персонажа в графическом изображении. Например: лиса – состоит из геометрических фигур (треугольника и круга). Медведь – большой коричневый круг и т.д. Нужно отметить, если вы сделали, например волка – изображением зубов, тогда это должно быть на протяжении всего возрастного периода. С переходом в другую группу можно усложнить или заменить другой графической заставкой.</w:t>
      </w:r>
      <w:r w:rsidRPr="00766C12">
        <w:rPr>
          <w:rFonts w:ascii="Times New Roman" w:hAnsi="Times New Roman" w:cs="Times New Roman"/>
          <w:sz w:val="28"/>
          <w:szCs w:val="28"/>
        </w:rPr>
        <w:br/>
        <w:t xml:space="preserve">Овладение приемами работы с </w:t>
      </w:r>
      <w:proofErr w:type="spellStart"/>
      <w:r w:rsidRPr="00766C12">
        <w:rPr>
          <w:rFonts w:ascii="Times New Roman" w:hAnsi="Times New Roman" w:cs="Times New Roman"/>
          <w:sz w:val="28"/>
          <w:szCs w:val="28"/>
        </w:rPr>
        <w:t>мнемотаблицами</w:t>
      </w:r>
      <w:proofErr w:type="spellEnd"/>
      <w:r w:rsidRPr="00766C12">
        <w:rPr>
          <w:rFonts w:ascii="Times New Roman" w:hAnsi="Times New Roman" w:cs="Times New Roman"/>
          <w:sz w:val="28"/>
          <w:szCs w:val="28"/>
        </w:rPr>
        <w:t xml:space="preserve"> значительно сокращает время </w:t>
      </w:r>
      <w:r w:rsidRPr="00766C12">
        <w:rPr>
          <w:rFonts w:ascii="Times New Roman" w:hAnsi="Times New Roman" w:cs="Times New Roman"/>
          <w:sz w:val="28"/>
          <w:szCs w:val="28"/>
        </w:rPr>
        <w:lastRenderedPageBreak/>
        <w:t>обучения и одновременно решает задачи, направленные на:</w:t>
      </w:r>
      <w:r w:rsidRPr="00766C12">
        <w:rPr>
          <w:rFonts w:ascii="Times New Roman" w:hAnsi="Times New Roman" w:cs="Times New Roman"/>
          <w:sz w:val="28"/>
          <w:szCs w:val="28"/>
        </w:rPr>
        <w:br/>
        <w:t>- развитие основных психических процессов – памяти, внимания, образного мышления;</w:t>
      </w:r>
      <w:r w:rsidRPr="00766C12">
        <w:rPr>
          <w:rFonts w:ascii="Times New Roman" w:hAnsi="Times New Roman" w:cs="Times New Roman"/>
          <w:sz w:val="28"/>
          <w:szCs w:val="28"/>
        </w:rPr>
        <w:br/>
        <w:t>- перекодирование информации, т.е. преобразования из абстрактных символов в образы;</w:t>
      </w:r>
      <w:r w:rsidRPr="00766C12">
        <w:rPr>
          <w:rFonts w:ascii="Times New Roman" w:hAnsi="Times New Roman" w:cs="Times New Roman"/>
          <w:sz w:val="28"/>
          <w:szCs w:val="28"/>
        </w:rPr>
        <w:br/>
        <w:t>- развитие мелкой моторики рук при частичном или полном графическом воспроизведении.</w:t>
      </w:r>
      <w:r w:rsidRPr="00766C12">
        <w:rPr>
          <w:rFonts w:ascii="Times New Roman" w:hAnsi="Times New Roman" w:cs="Times New Roman"/>
          <w:sz w:val="28"/>
          <w:szCs w:val="28"/>
        </w:rPr>
        <w:br/>
        <w:t xml:space="preserve">Рассмотрим работу с </w:t>
      </w:r>
      <w:proofErr w:type="spellStart"/>
      <w:r w:rsidRPr="00766C12">
        <w:rPr>
          <w:rFonts w:ascii="Times New Roman" w:hAnsi="Times New Roman" w:cs="Times New Roman"/>
          <w:sz w:val="28"/>
          <w:szCs w:val="28"/>
        </w:rPr>
        <w:t>мнемотаблицей</w:t>
      </w:r>
      <w:proofErr w:type="spellEnd"/>
      <w:r w:rsidRPr="00766C12">
        <w:rPr>
          <w:rFonts w:ascii="Times New Roman" w:hAnsi="Times New Roman" w:cs="Times New Roman"/>
          <w:sz w:val="28"/>
          <w:szCs w:val="28"/>
        </w:rPr>
        <w:t xml:space="preserve"> на примере сказки «Теремок».</w:t>
      </w:r>
      <w:r w:rsidRPr="00766C12">
        <w:rPr>
          <w:rFonts w:ascii="Times New Roman" w:hAnsi="Times New Roman" w:cs="Times New Roman"/>
          <w:sz w:val="28"/>
          <w:szCs w:val="28"/>
        </w:rPr>
        <w:br/>
        <w:t>Занятие состоит из нескольких этапов, в течение которых педагогом осуществляются следующие задачи.</w:t>
      </w:r>
      <w:r w:rsidRPr="00766C12">
        <w:rPr>
          <w:rFonts w:ascii="Times New Roman" w:hAnsi="Times New Roman" w:cs="Times New Roman"/>
          <w:sz w:val="28"/>
          <w:szCs w:val="28"/>
        </w:rPr>
        <w:br/>
        <w:t>Этап 1. Рассматривание таблицы и разбор того, что на ней изображено.</w:t>
      </w:r>
      <w:r w:rsidRPr="00766C12">
        <w:rPr>
          <w:rFonts w:ascii="Times New Roman" w:hAnsi="Times New Roman" w:cs="Times New Roman"/>
          <w:sz w:val="28"/>
          <w:szCs w:val="28"/>
        </w:rPr>
        <w:br/>
        <w:t>Этап 2. Осуществляется так называемое перекодирование информации, т.е. </w:t>
      </w:r>
      <w:r w:rsidRPr="00766C12">
        <w:rPr>
          <w:rFonts w:ascii="Times New Roman" w:hAnsi="Times New Roman" w:cs="Times New Roman"/>
          <w:sz w:val="28"/>
          <w:szCs w:val="28"/>
        </w:rPr>
        <w:br/>
        <w:t>преобразование из абстрактных символов в образы.</w:t>
      </w:r>
      <w:r w:rsidRPr="00766C12">
        <w:rPr>
          <w:rFonts w:ascii="Times New Roman" w:hAnsi="Times New Roman" w:cs="Times New Roman"/>
          <w:sz w:val="28"/>
          <w:szCs w:val="28"/>
        </w:rPr>
        <w:br/>
        <w:t xml:space="preserve">Этап 3. После перекодирования осуществляется пересказ сказки с опорой на символы (образы), т.е. происходит отработка метода запоминания. Например: «Стоял в поле теремок, прибежала и поселилась в нем мышка-норушка, лягушка-квакушка, </w:t>
      </w:r>
      <w:proofErr w:type="gramStart"/>
      <w:r w:rsidRPr="00766C12">
        <w:rPr>
          <w:rFonts w:ascii="Times New Roman" w:hAnsi="Times New Roman" w:cs="Times New Roman"/>
          <w:sz w:val="28"/>
          <w:szCs w:val="28"/>
        </w:rPr>
        <w:t>заяц-длинные</w:t>
      </w:r>
      <w:proofErr w:type="gramEnd"/>
      <w:r w:rsidRPr="00766C12">
        <w:rPr>
          <w:rFonts w:ascii="Times New Roman" w:hAnsi="Times New Roman" w:cs="Times New Roman"/>
          <w:sz w:val="28"/>
          <w:szCs w:val="28"/>
        </w:rPr>
        <w:t xml:space="preserve"> уши, лиса-краса, волк-зубами щелк, затем пришел медведь, но он был большой и не поместился в теремок, теремок развалился».</w:t>
      </w:r>
      <w:r w:rsidRPr="00766C12">
        <w:rPr>
          <w:rFonts w:ascii="Times New Roman" w:hAnsi="Times New Roman" w:cs="Times New Roman"/>
          <w:sz w:val="28"/>
          <w:szCs w:val="28"/>
        </w:rPr>
        <w:br/>
        <w:t xml:space="preserve">При этом пересказ сказки могут вести сами дети, прибегая к незначительной помощи взрослого </w:t>
      </w:r>
      <w:proofErr w:type="gramStart"/>
      <w:r w:rsidRPr="00766C12">
        <w:rPr>
          <w:rFonts w:ascii="Times New Roman" w:hAnsi="Times New Roman" w:cs="Times New Roman"/>
          <w:sz w:val="28"/>
          <w:szCs w:val="28"/>
        </w:rPr>
        <w:t xml:space="preserve">( </w:t>
      </w:r>
      <w:proofErr w:type="gramEnd"/>
      <w:r w:rsidRPr="00766C12">
        <w:rPr>
          <w:rFonts w:ascii="Times New Roman" w:hAnsi="Times New Roman" w:cs="Times New Roman"/>
          <w:sz w:val="28"/>
          <w:szCs w:val="28"/>
        </w:rPr>
        <w:t>на более поздних этапах), или пересказывать вместе с воспитателем (на ранних этапах).</w:t>
      </w:r>
      <w:r w:rsidRPr="00766C12">
        <w:rPr>
          <w:rFonts w:ascii="Times New Roman" w:hAnsi="Times New Roman" w:cs="Times New Roman"/>
          <w:sz w:val="28"/>
          <w:szCs w:val="28"/>
        </w:rPr>
        <w:br/>
        <w:t xml:space="preserve">Этап 4. Делается графическая зарисовка </w:t>
      </w:r>
      <w:proofErr w:type="spellStart"/>
      <w:r w:rsidRPr="00766C12">
        <w:rPr>
          <w:rFonts w:ascii="Times New Roman" w:hAnsi="Times New Roman" w:cs="Times New Roman"/>
          <w:sz w:val="28"/>
          <w:szCs w:val="28"/>
        </w:rPr>
        <w:t>мнемотабицы</w:t>
      </w:r>
      <w:proofErr w:type="spellEnd"/>
      <w:r w:rsidRPr="00766C12">
        <w:rPr>
          <w:rFonts w:ascii="Times New Roman" w:hAnsi="Times New Roman" w:cs="Times New Roman"/>
          <w:sz w:val="28"/>
          <w:szCs w:val="28"/>
        </w:rPr>
        <w:t>.</w:t>
      </w:r>
      <w:r w:rsidRPr="00766C12">
        <w:rPr>
          <w:rFonts w:ascii="Times New Roman" w:hAnsi="Times New Roman" w:cs="Times New Roman"/>
          <w:sz w:val="28"/>
          <w:szCs w:val="28"/>
        </w:rPr>
        <w:br/>
        <w:t>Этап 5. Каждая таблица может быть воспроизведена ребёнком при её показе ему. При воспроизведении сказки основной упор делается на изображение главных героев. Детям задают вопросы: «Какая сказка «спряталась» в таблицу? Про кого эта сказка?».</w:t>
      </w:r>
      <w:r w:rsidRPr="00766C12">
        <w:rPr>
          <w:rFonts w:ascii="Times New Roman" w:hAnsi="Times New Roman" w:cs="Times New Roman"/>
          <w:sz w:val="28"/>
          <w:szCs w:val="28"/>
        </w:rPr>
        <w:br/>
        <w:t xml:space="preserve">Примечание. Для детей младшего и среднего возраста </w:t>
      </w:r>
      <w:proofErr w:type="spellStart"/>
      <w:r w:rsidRPr="00766C12">
        <w:rPr>
          <w:rFonts w:ascii="Times New Roman" w:hAnsi="Times New Roman" w:cs="Times New Roman"/>
          <w:sz w:val="28"/>
          <w:szCs w:val="28"/>
        </w:rPr>
        <w:t>мнемотаблицы</w:t>
      </w:r>
      <w:proofErr w:type="spellEnd"/>
      <w:r w:rsidRPr="00766C12">
        <w:rPr>
          <w:rFonts w:ascii="Times New Roman" w:hAnsi="Times New Roman" w:cs="Times New Roman"/>
          <w:sz w:val="28"/>
          <w:szCs w:val="28"/>
        </w:rPr>
        <w:t xml:space="preserve"> необходимо давать цветные, так как у детей в памяти остаются отдельные образы: лиса – рыжая плутовка, цыплята – желтого цвета, у петушка – хохолок красного цвета, мышка – серая, солнышко желтое и красное (теплое) и другие образы.</w:t>
      </w:r>
      <w:r w:rsidRPr="00766C12">
        <w:rPr>
          <w:rFonts w:ascii="Times New Roman" w:hAnsi="Times New Roman" w:cs="Times New Roman"/>
          <w:sz w:val="28"/>
          <w:szCs w:val="28"/>
        </w:rPr>
        <w:br/>
        <w:t>Что является опорным в таблице. Опорным в таблице является изображение главных героев сказки, через которые идет осознание происходящего в ней, понимание самой сказки, содержания, которое «завязано» вокруг её главных героев. </w:t>
      </w:r>
      <w:r w:rsidRPr="00766C12">
        <w:rPr>
          <w:rFonts w:ascii="Times New Roman" w:hAnsi="Times New Roman" w:cs="Times New Roman"/>
          <w:sz w:val="28"/>
          <w:szCs w:val="28"/>
        </w:rPr>
        <w:br/>
        <w:t xml:space="preserve">Что можно изображать в таблице. В таблице схематически возможно изображение персонажей сказки, явлений природы, некоторых действий, то есть можно изобразить все то, что вы посчитаете нужным отразить в данной таблице. Но изобразить так, чтобы нарисованное было понятно детям. Например, рассказывая детям </w:t>
      </w:r>
      <w:proofErr w:type="gramStart"/>
      <w:r w:rsidRPr="00766C12">
        <w:rPr>
          <w:rFonts w:ascii="Times New Roman" w:hAnsi="Times New Roman" w:cs="Times New Roman"/>
          <w:sz w:val="28"/>
          <w:szCs w:val="28"/>
        </w:rPr>
        <w:t>сказку про Курочку</w:t>
      </w:r>
      <w:proofErr w:type="gramEnd"/>
      <w:r w:rsidRPr="00766C12">
        <w:rPr>
          <w:rFonts w:ascii="Times New Roman" w:hAnsi="Times New Roman" w:cs="Times New Roman"/>
          <w:sz w:val="28"/>
          <w:szCs w:val="28"/>
        </w:rPr>
        <w:t xml:space="preserve"> </w:t>
      </w:r>
      <w:proofErr w:type="spellStart"/>
      <w:r w:rsidRPr="00766C12">
        <w:rPr>
          <w:rFonts w:ascii="Times New Roman" w:hAnsi="Times New Roman" w:cs="Times New Roman"/>
          <w:sz w:val="28"/>
          <w:szCs w:val="28"/>
        </w:rPr>
        <w:t>Рябу</w:t>
      </w:r>
      <w:proofErr w:type="spellEnd"/>
      <w:r w:rsidRPr="00766C12">
        <w:rPr>
          <w:rFonts w:ascii="Times New Roman" w:hAnsi="Times New Roman" w:cs="Times New Roman"/>
          <w:sz w:val="28"/>
          <w:szCs w:val="28"/>
        </w:rPr>
        <w:t>, возможно изображение курицы вот так, стрелками можно показать действие «бил-бил не разбил», слезы – маленькими точками.</w:t>
      </w:r>
      <w:r w:rsidRPr="00766C12">
        <w:rPr>
          <w:rFonts w:ascii="Times New Roman" w:hAnsi="Times New Roman" w:cs="Times New Roman"/>
          <w:sz w:val="28"/>
          <w:szCs w:val="28"/>
        </w:rPr>
        <w:br/>
        <w:t xml:space="preserve">Через сказку дети также знакомятся с сезонными явлениями природы. С этой целью используются </w:t>
      </w:r>
      <w:proofErr w:type="gramStart"/>
      <w:r w:rsidRPr="00766C12">
        <w:rPr>
          <w:rFonts w:ascii="Times New Roman" w:hAnsi="Times New Roman" w:cs="Times New Roman"/>
          <w:sz w:val="28"/>
          <w:szCs w:val="28"/>
        </w:rPr>
        <w:t>обучающие</w:t>
      </w:r>
      <w:proofErr w:type="gramEnd"/>
      <w:r w:rsidRPr="00766C12">
        <w:rPr>
          <w:rFonts w:ascii="Times New Roman" w:hAnsi="Times New Roman" w:cs="Times New Roman"/>
          <w:sz w:val="28"/>
          <w:szCs w:val="28"/>
        </w:rPr>
        <w:t xml:space="preserve"> </w:t>
      </w:r>
      <w:proofErr w:type="spellStart"/>
      <w:r w:rsidRPr="00766C12">
        <w:rPr>
          <w:rFonts w:ascii="Times New Roman" w:hAnsi="Times New Roman" w:cs="Times New Roman"/>
          <w:sz w:val="28"/>
          <w:szCs w:val="28"/>
        </w:rPr>
        <w:t>мнемотаблицы</w:t>
      </w:r>
      <w:proofErr w:type="spellEnd"/>
      <w:r w:rsidRPr="00766C12">
        <w:rPr>
          <w:rFonts w:ascii="Times New Roman" w:hAnsi="Times New Roman" w:cs="Times New Roman"/>
          <w:sz w:val="28"/>
          <w:szCs w:val="28"/>
        </w:rPr>
        <w:t xml:space="preserve">, то есть такие, которые несут в себе обучающую информацию, как правило, еще незнакомую детям. При этом основную </w:t>
      </w:r>
      <w:r w:rsidRPr="00766C12">
        <w:rPr>
          <w:rFonts w:ascii="Times New Roman" w:hAnsi="Times New Roman" w:cs="Times New Roman"/>
          <w:sz w:val="28"/>
          <w:szCs w:val="28"/>
        </w:rPr>
        <w:lastRenderedPageBreak/>
        <w:t>задачу берет на себя педагог, который показывает и доводит до детей то содержание, которое он вложил в таблицу.</w:t>
      </w:r>
      <w:r w:rsidRPr="00766C12">
        <w:rPr>
          <w:rFonts w:ascii="Times New Roman" w:hAnsi="Times New Roman" w:cs="Times New Roman"/>
          <w:sz w:val="28"/>
          <w:szCs w:val="28"/>
        </w:rPr>
        <w:br/>
        <w:t xml:space="preserve">Основы развития мышления ребенка закладываются в раннем детстве; при решении задач, требующих установления связей и отношений между предметами и явлениями, ребенок постепенно переходит от внешних ориентировочных действий к мыслительным действиям, используя образы. Мышление рождается из действия. Иными словами, на основе наглядно–действенной формы мышления складывается </w:t>
      </w:r>
      <w:bookmarkStart w:id="0" w:name="_GoBack"/>
      <w:bookmarkEnd w:id="0"/>
      <w:r w:rsidRPr="00766C12">
        <w:rPr>
          <w:rFonts w:ascii="Times New Roman" w:hAnsi="Times New Roman" w:cs="Times New Roman"/>
          <w:sz w:val="28"/>
          <w:szCs w:val="28"/>
        </w:rPr>
        <w:t>наглядно–образная форма мышления. Дети становятся способными к обобщениям, основанным на опыте их практической предметной деятельности и закрепляющимся в слове. </w:t>
      </w:r>
      <w:r w:rsidRPr="00766C12">
        <w:rPr>
          <w:rFonts w:ascii="Times New Roman" w:hAnsi="Times New Roman" w:cs="Times New Roman"/>
          <w:sz w:val="28"/>
          <w:szCs w:val="28"/>
        </w:rPr>
        <w:br/>
        <w:t xml:space="preserve">Итак, овладение мыслительными действиями в дошкольном возрасте происходит по общему закону усвоения и </w:t>
      </w:r>
      <w:proofErr w:type="spellStart"/>
      <w:r w:rsidRPr="00766C12">
        <w:rPr>
          <w:rFonts w:ascii="Times New Roman" w:hAnsi="Times New Roman" w:cs="Times New Roman"/>
          <w:sz w:val="28"/>
          <w:szCs w:val="28"/>
        </w:rPr>
        <w:t>интериоризации</w:t>
      </w:r>
      <w:proofErr w:type="spellEnd"/>
      <w:r w:rsidRPr="00766C12">
        <w:rPr>
          <w:rFonts w:ascii="Times New Roman" w:hAnsi="Times New Roman" w:cs="Times New Roman"/>
          <w:sz w:val="28"/>
          <w:szCs w:val="28"/>
        </w:rPr>
        <w:t xml:space="preserve"> внешних ориентировочных действий. В зависимости от того, каковы эти внешние действия и как происходит их </w:t>
      </w:r>
      <w:proofErr w:type="spellStart"/>
      <w:r w:rsidRPr="00766C12">
        <w:rPr>
          <w:rFonts w:ascii="Times New Roman" w:hAnsi="Times New Roman" w:cs="Times New Roman"/>
          <w:sz w:val="28"/>
          <w:szCs w:val="28"/>
        </w:rPr>
        <w:t>интериоризации</w:t>
      </w:r>
      <w:proofErr w:type="spellEnd"/>
      <w:r w:rsidRPr="00766C12">
        <w:rPr>
          <w:rFonts w:ascii="Times New Roman" w:hAnsi="Times New Roman" w:cs="Times New Roman"/>
          <w:sz w:val="28"/>
          <w:szCs w:val="28"/>
        </w:rPr>
        <w:t>, формирующиеся мыслительные действия ребенка принимают форму действия с образами, либо форму действия со знаками – словами, числами и др.</w:t>
      </w:r>
    </w:p>
    <w:p w:rsidR="00B5153C" w:rsidRPr="00766C12" w:rsidRDefault="00B5153C" w:rsidP="00256979">
      <w:pPr>
        <w:jc w:val="center"/>
        <w:rPr>
          <w:rFonts w:ascii="Times New Roman" w:hAnsi="Times New Roman" w:cs="Times New Roman"/>
          <w:sz w:val="28"/>
          <w:szCs w:val="28"/>
        </w:rPr>
      </w:pPr>
    </w:p>
    <w:p w:rsidR="00B5153C" w:rsidRPr="00766C12" w:rsidRDefault="00256979" w:rsidP="00256979">
      <w:pPr>
        <w:jc w:val="center"/>
        <w:rPr>
          <w:rFonts w:ascii="Times New Roman" w:hAnsi="Times New Roman" w:cs="Times New Roman"/>
          <w:sz w:val="28"/>
          <w:szCs w:val="28"/>
        </w:rPr>
      </w:pPr>
      <w:r w:rsidRPr="00766C12">
        <w:rPr>
          <w:rFonts w:ascii="Times New Roman" w:hAnsi="Times New Roman" w:cs="Times New Roman"/>
          <w:sz w:val="28"/>
          <w:szCs w:val="28"/>
        </w:rPr>
        <w:t>Приложение.</w:t>
      </w:r>
    </w:p>
    <w:p w:rsidR="00256979" w:rsidRPr="00766C12" w:rsidRDefault="00256979" w:rsidP="00256979">
      <w:pPr>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766C12">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Pr="00766C12">
        <w:rPr>
          <w:rFonts w:ascii="Times New Roman" w:hAnsi="Times New Roman" w:cs="Times New Roman"/>
          <w:noProof/>
          <w:sz w:val="28"/>
          <w:szCs w:val="28"/>
          <w:lang w:eastAsia="ru-RU"/>
        </w:rPr>
        <w:drawing>
          <wp:inline distT="0" distB="0" distL="0" distR="0" wp14:anchorId="34F4055E" wp14:editId="107EB3E1">
            <wp:extent cx="5591175" cy="3640819"/>
            <wp:effectExtent l="19050" t="0" r="9525" b="0"/>
            <wp:docPr id="1" name="Рисунок 1" descr="G:\2014- 2015 учебный год старшая группа\отчет за год 2015\фотки развивающей среды\IMG_20150506_08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4- 2015 учебный год старшая группа\отчет за год 2015\фотки развивающей среды\IMG_20150506_084705.jpg"/>
                    <pic:cNvPicPr>
                      <a:picLocks noChangeAspect="1" noChangeArrowheads="1"/>
                    </pic:cNvPicPr>
                  </pic:nvPicPr>
                  <pic:blipFill>
                    <a:blip r:embed="rId6" cstate="print"/>
                    <a:srcRect/>
                    <a:stretch>
                      <a:fillRect/>
                    </a:stretch>
                  </pic:blipFill>
                  <pic:spPr bwMode="auto">
                    <a:xfrm>
                      <a:off x="0" y="0"/>
                      <a:ext cx="5597098" cy="3644676"/>
                    </a:xfrm>
                    <a:prstGeom prst="rect">
                      <a:avLst/>
                    </a:prstGeom>
                    <a:noFill/>
                    <a:ln w="9525">
                      <a:noFill/>
                      <a:miter lim="800000"/>
                      <a:headEnd/>
                      <a:tailEnd/>
                    </a:ln>
                  </pic:spPr>
                </pic:pic>
              </a:graphicData>
            </a:graphic>
          </wp:inline>
        </w:drawing>
      </w:r>
    </w:p>
    <w:p w:rsidR="00256979" w:rsidRPr="00766C12" w:rsidRDefault="00256979">
      <w:pPr>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256979" w:rsidRPr="00766C12" w:rsidRDefault="00256979">
      <w:pPr>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256979" w:rsidRPr="00766C12" w:rsidRDefault="00256979">
      <w:pPr>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256979" w:rsidRPr="00766C12" w:rsidRDefault="00256979">
      <w:pPr>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256979" w:rsidRPr="00766C12" w:rsidRDefault="00256979" w:rsidP="00B5153C">
      <w:pPr>
        <w:jc w:val="center"/>
        <w:rPr>
          <w:rFonts w:ascii="Times New Roman" w:hAnsi="Times New Roman" w:cs="Times New Roman"/>
          <w:sz w:val="28"/>
          <w:szCs w:val="28"/>
        </w:rPr>
      </w:pPr>
      <w:r w:rsidRPr="00766C12">
        <w:rPr>
          <w:rFonts w:ascii="Times New Roman" w:eastAsia="Times New Roman" w:hAnsi="Times New Roman" w:cs="Times New Roman"/>
          <w:noProof/>
          <w:color w:val="000000"/>
          <w:w w:val="0"/>
          <w:sz w:val="28"/>
          <w:szCs w:val="28"/>
          <w:lang w:eastAsia="ru-RU"/>
        </w:rPr>
        <w:lastRenderedPageBreak/>
        <w:drawing>
          <wp:inline distT="0" distB="0" distL="0" distR="0" wp14:anchorId="67C77236" wp14:editId="697579A6">
            <wp:extent cx="5715000" cy="4286250"/>
            <wp:effectExtent l="19050" t="0" r="0" b="0"/>
            <wp:docPr id="3" name="Рисунок 3" descr="G:\2014- 2015 учебный год старшая группа\отчет за год 2015\фотки развивающей среды\IMG_20150506_084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14- 2015 учебный год старшая группа\отчет за год 2015\фотки развивающей среды\IMG_20150506_084930.jpg"/>
                    <pic:cNvPicPr>
                      <a:picLocks noChangeAspect="1" noChangeArrowheads="1"/>
                    </pic:cNvPicPr>
                  </pic:nvPicPr>
                  <pic:blipFill>
                    <a:blip r:embed="rId7"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731C3F" w:rsidRDefault="00256979" w:rsidP="00B5153C">
      <w:pPr>
        <w:jc w:val="cente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5629275" cy="4056660"/>
            <wp:effectExtent l="19050" t="0" r="9525" b="0"/>
            <wp:docPr id="2" name="Рисунок 2" descr="G:\2014- 2015 учебный год старшая группа\отчет за год 2015\фотки развивающей среды\IMG_20150506_08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4- 2015 учебный год старшая группа\отчет за год 2015\фотки развивающей среды\IMG_20150506_084730.jpg"/>
                    <pic:cNvPicPr>
                      <a:picLocks noChangeAspect="1" noChangeArrowheads="1"/>
                    </pic:cNvPicPr>
                  </pic:nvPicPr>
                  <pic:blipFill>
                    <a:blip r:embed="rId8" cstate="print"/>
                    <a:srcRect/>
                    <a:stretch>
                      <a:fillRect/>
                    </a:stretch>
                  </pic:blipFill>
                  <pic:spPr bwMode="auto">
                    <a:xfrm>
                      <a:off x="0" y="0"/>
                      <a:ext cx="5629275" cy="4056660"/>
                    </a:xfrm>
                    <a:prstGeom prst="rect">
                      <a:avLst/>
                    </a:prstGeom>
                    <a:noFill/>
                    <a:ln w="9525">
                      <a:noFill/>
                      <a:miter lim="800000"/>
                      <a:headEnd/>
                      <a:tailEnd/>
                    </a:ln>
                  </pic:spPr>
                </pic:pic>
              </a:graphicData>
            </a:graphic>
          </wp:inline>
        </w:drawing>
      </w:r>
    </w:p>
    <w:sectPr w:rsidR="00731C3F" w:rsidSect="00B5153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222DBB"/>
    <w:multiLevelType w:val="multilevel"/>
    <w:tmpl w:val="30D8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AF14BF"/>
    <w:rsid w:val="00256979"/>
    <w:rsid w:val="00731C3F"/>
    <w:rsid w:val="00766C12"/>
    <w:rsid w:val="00AF14BF"/>
    <w:rsid w:val="00B5093C"/>
    <w:rsid w:val="00B5153C"/>
    <w:rsid w:val="00BF10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1087"/>
  </w:style>
  <w:style w:type="paragraph" w:styleId="1">
    <w:name w:val="heading 1"/>
    <w:basedOn w:val="a"/>
    <w:link w:val="10"/>
    <w:uiPriority w:val="9"/>
    <w:qFormat/>
    <w:rsid w:val="00AF14B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AF14B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AF14B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F14B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AF14B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F14BF"/>
    <w:rPr>
      <w:rFonts w:ascii="Times New Roman" w:eastAsia="Times New Roman" w:hAnsi="Times New Roman" w:cs="Times New Roman"/>
      <w:b/>
      <w:bCs/>
      <w:sz w:val="27"/>
      <w:szCs w:val="27"/>
      <w:lang w:eastAsia="ru-RU"/>
    </w:rPr>
  </w:style>
  <w:style w:type="character" w:customStyle="1" w:styleId="apple-converted-space">
    <w:name w:val="apple-converted-space"/>
    <w:basedOn w:val="a0"/>
    <w:rsid w:val="00AF14BF"/>
  </w:style>
  <w:style w:type="character" w:styleId="a3">
    <w:name w:val="Strong"/>
    <w:basedOn w:val="a0"/>
    <w:uiPriority w:val="22"/>
    <w:qFormat/>
    <w:rsid w:val="00AF14BF"/>
    <w:rPr>
      <w:b/>
      <w:bCs/>
    </w:rPr>
  </w:style>
  <w:style w:type="character" w:customStyle="1" w:styleId="item1">
    <w:name w:val="item1"/>
    <w:basedOn w:val="a0"/>
    <w:rsid w:val="00AF14BF"/>
  </w:style>
  <w:style w:type="character" w:customStyle="1" w:styleId="item2">
    <w:name w:val="item2"/>
    <w:basedOn w:val="a0"/>
    <w:rsid w:val="00AF14BF"/>
  </w:style>
  <w:style w:type="character" w:styleId="a4">
    <w:name w:val="Hyperlink"/>
    <w:basedOn w:val="a0"/>
    <w:uiPriority w:val="99"/>
    <w:semiHidden/>
    <w:unhideWhenUsed/>
    <w:rsid w:val="00AF14BF"/>
    <w:rPr>
      <w:color w:val="0000FF"/>
      <w:u w:val="single"/>
    </w:rPr>
  </w:style>
  <w:style w:type="paragraph" w:styleId="a5">
    <w:name w:val="Normal (Web)"/>
    <w:basedOn w:val="a"/>
    <w:uiPriority w:val="99"/>
    <w:semiHidden/>
    <w:unhideWhenUsed/>
    <w:rsid w:val="00AF14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AF14B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F14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F14B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AF14B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AF14B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F14B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AF14B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F14BF"/>
    <w:rPr>
      <w:rFonts w:ascii="Times New Roman" w:eastAsia="Times New Roman" w:hAnsi="Times New Roman" w:cs="Times New Roman"/>
      <w:b/>
      <w:bCs/>
      <w:sz w:val="27"/>
      <w:szCs w:val="27"/>
      <w:lang w:eastAsia="ru-RU"/>
    </w:rPr>
  </w:style>
  <w:style w:type="character" w:customStyle="1" w:styleId="apple-converted-space">
    <w:name w:val="apple-converted-space"/>
    <w:basedOn w:val="a0"/>
    <w:rsid w:val="00AF14BF"/>
  </w:style>
  <w:style w:type="character" w:styleId="a3">
    <w:name w:val="Strong"/>
    <w:basedOn w:val="a0"/>
    <w:uiPriority w:val="22"/>
    <w:qFormat/>
    <w:rsid w:val="00AF14BF"/>
    <w:rPr>
      <w:b/>
      <w:bCs/>
    </w:rPr>
  </w:style>
  <w:style w:type="character" w:customStyle="1" w:styleId="item1">
    <w:name w:val="item1"/>
    <w:basedOn w:val="a0"/>
    <w:rsid w:val="00AF14BF"/>
  </w:style>
  <w:style w:type="character" w:customStyle="1" w:styleId="item2">
    <w:name w:val="item2"/>
    <w:basedOn w:val="a0"/>
    <w:rsid w:val="00AF14BF"/>
  </w:style>
  <w:style w:type="character" w:styleId="a4">
    <w:name w:val="Hyperlink"/>
    <w:basedOn w:val="a0"/>
    <w:uiPriority w:val="99"/>
    <w:semiHidden/>
    <w:unhideWhenUsed/>
    <w:rsid w:val="00AF14BF"/>
    <w:rPr>
      <w:color w:val="0000FF"/>
      <w:u w:val="single"/>
    </w:rPr>
  </w:style>
  <w:style w:type="paragraph" w:styleId="a5">
    <w:name w:val="Normal (Web)"/>
    <w:basedOn w:val="a"/>
    <w:uiPriority w:val="99"/>
    <w:semiHidden/>
    <w:unhideWhenUsed/>
    <w:rsid w:val="00AF14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AF14B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F14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955582">
      <w:bodyDiv w:val="1"/>
      <w:marLeft w:val="0"/>
      <w:marRight w:val="0"/>
      <w:marTop w:val="0"/>
      <w:marBottom w:val="0"/>
      <w:divBdr>
        <w:top w:val="none" w:sz="0" w:space="0" w:color="auto"/>
        <w:left w:val="none" w:sz="0" w:space="0" w:color="auto"/>
        <w:bottom w:val="none" w:sz="0" w:space="0" w:color="auto"/>
        <w:right w:val="none" w:sz="0" w:space="0" w:color="auto"/>
      </w:divBdr>
      <w:divsChild>
        <w:div w:id="32660119">
          <w:marLeft w:val="0"/>
          <w:marRight w:val="0"/>
          <w:marTop w:val="0"/>
          <w:marBottom w:val="0"/>
          <w:divBdr>
            <w:top w:val="none" w:sz="0" w:space="0" w:color="auto"/>
            <w:left w:val="none" w:sz="0" w:space="0" w:color="auto"/>
            <w:bottom w:val="none" w:sz="0" w:space="0" w:color="auto"/>
            <w:right w:val="none" w:sz="0" w:space="0" w:color="auto"/>
          </w:divBdr>
          <w:divsChild>
            <w:div w:id="1163618355">
              <w:marLeft w:val="0"/>
              <w:marRight w:val="0"/>
              <w:marTop w:val="0"/>
              <w:marBottom w:val="0"/>
              <w:divBdr>
                <w:top w:val="none" w:sz="0" w:space="0" w:color="auto"/>
                <w:left w:val="none" w:sz="0" w:space="0" w:color="auto"/>
                <w:bottom w:val="none" w:sz="0" w:space="0" w:color="auto"/>
                <w:right w:val="none" w:sz="0" w:space="0" w:color="auto"/>
              </w:divBdr>
            </w:div>
          </w:divsChild>
        </w:div>
        <w:div w:id="66732458">
          <w:marLeft w:val="0"/>
          <w:marRight w:val="0"/>
          <w:marTop w:val="0"/>
          <w:marBottom w:val="0"/>
          <w:divBdr>
            <w:top w:val="none" w:sz="0" w:space="0" w:color="auto"/>
            <w:left w:val="none" w:sz="0" w:space="0" w:color="auto"/>
            <w:bottom w:val="none" w:sz="0" w:space="0" w:color="auto"/>
            <w:right w:val="none" w:sz="0" w:space="0" w:color="auto"/>
          </w:divBdr>
          <w:divsChild>
            <w:div w:id="1981378928">
              <w:marLeft w:val="0"/>
              <w:marRight w:val="0"/>
              <w:marTop w:val="0"/>
              <w:marBottom w:val="0"/>
              <w:divBdr>
                <w:top w:val="none" w:sz="0" w:space="0" w:color="auto"/>
                <w:left w:val="none" w:sz="0" w:space="0" w:color="auto"/>
                <w:bottom w:val="none" w:sz="0" w:space="0" w:color="auto"/>
                <w:right w:val="none" w:sz="0" w:space="0" w:color="auto"/>
              </w:divBdr>
              <w:divsChild>
                <w:div w:id="998538435">
                  <w:marLeft w:val="0"/>
                  <w:marRight w:val="0"/>
                  <w:marTop w:val="0"/>
                  <w:marBottom w:val="0"/>
                  <w:divBdr>
                    <w:top w:val="none" w:sz="0" w:space="0" w:color="auto"/>
                    <w:left w:val="single" w:sz="6" w:space="0" w:color="9A75B6"/>
                    <w:bottom w:val="single" w:sz="6" w:space="1" w:color="9A75B6"/>
                    <w:right w:val="single" w:sz="6" w:space="0" w:color="9A75B6"/>
                  </w:divBdr>
                  <w:divsChild>
                    <w:div w:id="872960551">
                      <w:marLeft w:val="0"/>
                      <w:marRight w:val="0"/>
                      <w:marTop w:val="0"/>
                      <w:marBottom w:val="0"/>
                      <w:divBdr>
                        <w:top w:val="none" w:sz="0" w:space="0" w:color="auto"/>
                        <w:left w:val="none" w:sz="0" w:space="0" w:color="auto"/>
                        <w:bottom w:val="none" w:sz="0" w:space="0" w:color="auto"/>
                        <w:right w:val="none" w:sz="0" w:space="0" w:color="auto"/>
                      </w:divBdr>
                    </w:div>
                    <w:div w:id="1568416185">
                      <w:marLeft w:val="4560"/>
                      <w:marRight w:val="0"/>
                      <w:marTop w:val="0"/>
                      <w:marBottom w:val="0"/>
                      <w:divBdr>
                        <w:top w:val="none" w:sz="0" w:space="0" w:color="FFFFFF"/>
                        <w:left w:val="single" w:sz="6" w:space="0" w:color="FFFFFF"/>
                        <w:bottom w:val="none" w:sz="0" w:space="1" w:color="FFFFFF"/>
                        <w:right w:val="none" w:sz="0" w:space="0" w:color="FFFFFF"/>
                      </w:divBdr>
                      <w:divsChild>
                        <w:div w:id="755981568">
                          <w:marLeft w:val="0"/>
                          <w:marRight w:val="0"/>
                          <w:marTop w:val="0"/>
                          <w:marBottom w:val="0"/>
                          <w:divBdr>
                            <w:top w:val="none" w:sz="0" w:space="0" w:color="auto"/>
                            <w:left w:val="none" w:sz="0" w:space="0" w:color="auto"/>
                            <w:bottom w:val="none" w:sz="0" w:space="0" w:color="auto"/>
                            <w:right w:val="none" w:sz="0" w:space="0" w:color="auto"/>
                          </w:divBdr>
                          <w:divsChild>
                            <w:div w:id="97460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1335</Words>
  <Characters>7616</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petrov-sv</cp:lastModifiedBy>
  <cp:revision>3</cp:revision>
  <dcterms:created xsi:type="dcterms:W3CDTF">2018-10-07T20:00:00Z</dcterms:created>
  <dcterms:modified xsi:type="dcterms:W3CDTF">2021-03-02T03:37:00Z</dcterms:modified>
</cp:coreProperties>
</file>